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44"/>
          <w:lang w:bidi="ar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44"/>
          <w:lang w:bidi="ar"/>
        </w:rPr>
        <w:t>赣州市政公用集团Logo及企业精神宣传语作品</w:t>
      </w:r>
    </w:p>
    <w:p>
      <w:pPr>
        <w:widowControl/>
        <w:spacing w:line="560" w:lineRule="exact"/>
        <w:jc w:val="center"/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44"/>
          <w:lang w:bidi="ar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44"/>
          <w:lang w:bidi="ar"/>
        </w:rPr>
        <w:t>征</w:t>
      </w:r>
      <w:bookmarkStart w:id="0" w:name="_GoBack"/>
      <w:bookmarkEnd w:id="0"/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44"/>
          <w:lang w:bidi="ar"/>
        </w:rPr>
        <w:t>集表</w:t>
      </w:r>
    </w:p>
    <w:tbl>
      <w:tblPr>
        <w:tblStyle w:val="2"/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904"/>
        <w:gridCol w:w="1000"/>
        <w:gridCol w:w="1051"/>
        <w:gridCol w:w="1000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作者姓名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年龄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工作单位</w:t>
            </w:r>
          </w:p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（或所在院校）</w:t>
            </w:r>
          </w:p>
        </w:tc>
        <w:tc>
          <w:tcPr>
            <w:tcW w:w="6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通讯地址</w:t>
            </w:r>
          </w:p>
        </w:tc>
        <w:tc>
          <w:tcPr>
            <w:tcW w:w="6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常用邮箱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</w:pP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应征作品内含文件： □Logo设计方案共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件</w:t>
            </w:r>
          </w:p>
          <w:p>
            <w:pPr>
              <w:widowControl/>
              <w:spacing w:line="400" w:lineRule="exact"/>
              <w:ind w:firstLine="2850" w:firstLineChars="950"/>
              <w:jc w:val="left"/>
            </w:pP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□企业精神</w:t>
            </w:r>
            <w:r>
              <w:rPr>
                <w:rFonts w:hint="eastAsia"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宣传语作品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共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个</w:t>
            </w:r>
          </w:p>
          <w:p>
            <w:pPr>
              <w:widowControl/>
              <w:spacing w:line="400" w:lineRule="exact"/>
              <w:ind w:firstLine="2850" w:firstLineChars="950"/>
              <w:jc w:val="left"/>
            </w:pP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□作品说明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件</w:t>
            </w:r>
          </w:p>
          <w:p>
            <w:pPr>
              <w:widowControl/>
              <w:spacing w:line="400" w:lineRule="exact"/>
              <w:ind w:firstLine="2850" w:firstLineChars="950"/>
              <w:jc w:val="left"/>
            </w:pP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□其他文件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        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共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</w:t>
            </w:r>
            <w:r>
              <w:rPr>
                <w:rFonts w:ascii="仿宋_GB2312" w:hAnsi="仿宋" w:cs="宋体"/>
                <w:color w:val="000000"/>
                <w:kern w:val="0"/>
                <w:sz w:val="30"/>
                <w:szCs w:val="30"/>
                <w:lang w:bidi="ar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left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 </w:t>
            </w:r>
          </w:p>
          <w:p>
            <w:pPr>
              <w:widowControl/>
              <w:spacing w:line="560" w:lineRule="exact"/>
              <w:jc w:val="left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承诺事项：</w:t>
            </w:r>
          </w:p>
          <w:p>
            <w:pPr>
              <w:widowControl/>
              <w:spacing w:line="560" w:lineRule="exact"/>
              <w:ind w:firstLine="600" w:firstLineChars="200"/>
              <w:jc w:val="left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我承诺，我已阅读、理解并接受《赣州市政公用投资控股集团有限公司征集企业形象标识LOGO、企业精神宣传语启事》以及其活动规则和特别声明，并保证所填事项属实，保证应征作品为原创作品。</w:t>
            </w:r>
          </w:p>
          <w:p>
            <w:pPr>
              <w:widowControl/>
              <w:spacing w:line="560" w:lineRule="exact"/>
              <w:jc w:val="left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 </w:t>
            </w:r>
          </w:p>
          <w:p>
            <w:pPr>
              <w:widowControl/>
              <w:spacing w:line="560" w:lineRule="exact"/>
              <w:ind w:firstLine="3450" w:firstLineChars="1150"/>
              <w:jc w:val="left"/>
            </w:pP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  <w:lang w:bidi="ar"/>
              </w:rPr>
              <w:t>作者签名：</w:t>
            </w:r>
          </w:p>
        </w:tc>
      </w:tr>
    </w:tbl>
    <w:p>
      <w:pPr>
        <w:widowControl/>
        <w:spacing w:line="560" w:lineRule="exact"/>
        <w:ind w:firstLine="275" w:firstLineChars="98"/>
        <w:rPr>
          <w:rFonts w:hint="eastAsia" w:ascii="楷体_GB2312" w:hAnsi="仿宋" w:eastAsia="楷体_GB2312" w:cs="宋体"/>
          <w:b/>
          <w:bCs/>
          <w:color w:val="000000"/>
          <w:kern w:val="0"/>
          <w:sz w:val="28"/>
          <w:szCs w:val="30"/>
          <w:lang w:bidi="ar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28"/>
          <w:szCs w:val="30"/>
          <w:lang w:bidi="ar"/>
        </w:rPr>
        <w:t>注：本《征集表》请发电子版，及纸质签名后拍摄图片作为附件。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62C33"/>
    <w:rsid w:val="036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2021-06-18T09:38:00Z</dcterms:created>
  <dc:creator>聂天才 </dc:creator>
  <cp:lastModifiedBy>聂天才 </cp:lastModifiedBy>
  <dcterms:modified xsi:type="dcterms:W3CDTF">2021-06-18T09:38:37Z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F24570670B204046B9D5C085D7442156</vt:lpwstr>
  </property>
</Properties>
</file>